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3" w:rsidRPr="00525EC3" w:rsidRDefault="004C5343" w:rsidP="004C5343">
      <w:pPr>
        <w:spacing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智慧醫材機器人</w:t>
      </w:r>
      <w:r w:rsidRPr="00427E47">
        <w:rPr>
          <w:rFonts w:ascii="標楷體" w:eastAsia="標楷體" w:hAnsi="標楷體" w:hint="eastAsia"/>
          <w:sz w:val="40"/>
          <w:szCs w:val="40"/>
        </w:rPr>
        <w:t>設計理論</w:t>
      </w:r>
    </w:p>
    <w:p w:rsidR="004C5343" w:rsidRPr="00E725E1" w:rsidRDefault="004C5343" w:rsidP="00A2148D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E725E1">
        <w:rPr>
          <w:rFonts w:ascii="標楷體" w:eastAsia="標楷體" w:hAnsi="標楷體" w:hint="eastAsia"/>
          <w:sz w:val="28"/>
          <w:szCs w:val="28"/>
        </w:rPr>
        <w:t>時間：2018年8月23日(四) 9：00～12：00</w:t>
      </w:r>
    </w:p>
    <w:p w:rsidR="004C5343" w:rsidRPr="00E725E1" w:rsidRDefault="004C5343" w:rsidP="004C5343">
      <w:pPr>
        <w:spacing w:after="240" w:line="400" w:lineRule="exact"/>
        <w:rPr>
          <w:rFonts w:ascii="標楷體" w:eastAsia="標楷體" w:hAnsi="標楷體"/>
          <w:sz w:val="28"/>
          <w:szCs w:val="28"/>
        </w:rPr>
      </w:pPr>
      <w:r w:rsidRPr="00E725E1">
        <w:rPr>
          <w:rFonts w:ascii="標楷體" w:eastAsia="標楷體" w:hAnsi="標楷體" w:hint="eastAsia"/>
          <w:sz w:val="28"/>
          <w:szCs w:val="28"/>
        </w:rPr>
        <w:t>地點：</w:t>
      </w:r>
      <w:r w:rsidR="00E725E1">
        <w:rPr>
          <w:rFonts w:ascii="標楷體" w:eastAsia="標楷體" w:hAnsi="標楷體" w:hint="eastAsia"/>
          <w:sz w:val="28"/>
          <w:szCs w:val="28"/>
        </w:rPr>
        <w:t>中科</w:t>
      </w:r>
      <w:r w:rsidRPr="00E725E1">
        <w:rPr>
          <w:rFonts w:ascii="標楷體" w:eastAsia="標楷體" w:hAnsi="標楷體" w:hint="eastAsia"/>
          <w:sz w:val="28"/>
          <w:szCs w:val="28"/>
        </w:rPr>
        <w:t>管理局智慧機器人製造基地一樓簡報室創意講堂</w:t>
      </w:r>
    </w:p>
    <w:p w:rsidR="004C5343" w:rsidRPr="0013056A" w:rsidRDefault="004C5343" w:rsidP="004C53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3056A">
        <w:rPr>
          <w:rFonts w:ascii="標楷體" w:eastAsia="標楷體" w:hAnsi="標楷體" w:hint="eastAsia"/>
          <w:w w:val="150"/>
          <w:sz w:val="32"/>
          <w:szCs w:val="32"/>
        </w:rPr>
        <w:t>活動議程</w:t>
      </w:r>
    </w:p>
    <w:tbl>
      <w:tblPr>
        <w:tblW w:w="9756" w:type="dxa"/>
        <w:jc w:val="center"/>
        <w:tblInd w:w="-16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/>
      </w:tblPr>
      <w:tblGrid>
        <w:gridCol w:w="2406"/>
        <w:gridCol w:w="7350"/>
      </w:tblGrid>
      <w:tr w:rsidR="004C5343" w:rsidRPr="0013056A" w:rsidTr="004C5343">
        <w:trPr>
          <w:jc w:val="center"/>
        </w:trPr>
        <w:tc>
          <w:tcPr>
            <w:tcW w:w="2406" w:type="dxa"/>
            <w:shd w:val="clear" w:color="auto" w:fill="92D050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13056A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7350" w:type="dxa"/>
            <w:shd w:val="clear" w:color="auto" w:fill="92D050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13056A">
              <w:rPr>
                <w:rFonts w:ascii="標楷體" w:eastAsia="標楷體" w:hAnsi="標楷體" w:cs="Arial" w:hint="eastAsia"/>
              </w:rPr>
              <w:t>內容</w:t>
            </w:r>
          </w:p>
        </w:tc>
      </w:tr>
      <w:tr w:rsidR="004C5343" w:rsidRPr="0013056A" w:rsidTr="004C5343">
        <w:trPr>
          <w:trHeight w:val="393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13056A">
              <w:rPr>
                <w:rFonts w:ascii="標楷體" w:eastAsia="標楷體" w:hAnsi="標楷體" w:cs="Arial"/>
              </w:rPr>
              <w:t>0 –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7350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13056A">
              <w:rPr>
                <w:rFonts w:ascii="標楷體" w:eastAsia="標楷體" w:hAnsi="標楷體" w:cs="Arial" w:hint="eastAsia"/>
              </w:rPr>
              <w:t>報到</w:t>
            </w:r>
          </w:p>
        </w:tc>
      </w:tr>
      <w:tr w:rsidR="004C5343" w:rsidRPr="0013056A" w:rsidTr="004C5343">
        <w:trPr>
          <w:trHeight w:val="548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30</w:t>
            </w:r>
            <w:r w:rsidRPr="0013056A">
              <w:rPr>
                <w:rFonts w:ascii="標楷體" w:eastAsia="標楷體" w:hAnsi="標楷體" w:cs="Arial" w:hint="eastAsia"/>
              </w:rPr>
              <w:t xml:space="preserve"> </w:t>
            </w:r>
            <w:r w:rsidRPr="0013056A">
              <w:rPr>
                <w:rFonts w:ascii="標楷體" w:eastAsia="標楷體" w:hAnsi="標楷體" w:cs="Arial"/>
              </w:rPr>
              <w:t>–</w:t>
            </w:r>
            <w:r>
              <w:rPr>
                <w:rFonts w:ascii="標楷體" w:eastAsia="標楷體" w:hAnsi="標楷體" w:cs="Arial" w:hint="eastAsia"/>
              </w:rPr>
              <w:t xml:space="preserve"> 9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7350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開場</w:t>
            </w:r>
          </w:p>
        </w:tc>
      </w:tr>
      <w:tr w:rsidR="004C5343" w:rsidRPr="0013056A" w:rsidTr="004C5343">
        <w:trPr>
          <w:trHeight w:val="548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35</w:t>
            </w:r>
            <w:r w:rsidRPr="0013056A">
              <w:rPr>
                <w:rFonts w:ascii="標楷體" w:eastAsia="標楷體" w:hAnsi="標楷體" w:cs="Arial"/>
              </w:rPr>
              <w:t xml:space="preserve"> – </w:t>
            </w:r>
            <w:r>
              <w:rPr>
                <w:rFonts w:ascii="標楷體" w:eastAsia="標楷體" w:hAnsi="標楷體" w:cs="Arial" w:hint="eastAsia"/>
              </w:rPr>
              <w:t>10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7350" w:type="dxa"/>
            <w:vAlign w:val="center"/>
          </w:tcPr>
          <w:p w:rsidR="004C5343" w:rsidRPr="00524660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  <w:shd w:val="clear" w:color="auto" w:fill="FFFFFF"/>
              </w:rPr>
            </w:pPr>
            <w:r w:rsidRPr="0013056A">
              <w:rPr>
                <w:rFonts w:ascii="標楷體" w:eastAsia="標楷體" w:hAnsi="標楷體" w:cs="Arial" w:hint="eastAsia"/>
              </w:rPr>
              <w:t>專題演講(</w:t>
            </w:r>
            <w:r>
              <w:rPr>
                <w:rFonts w:ascii="標楷體" w:eastAsia="標楷體" w:hAnsi="標楷體" w:cs="Arial" w:hint="eastAsia"/>
              </w:rPr>
              <w:t>一</w:t>
            </w:r>
            <w:r w:rsidRPr="0013056A">
              <w:rPr>
                <w:rFonts w:ascii="標楷體" w:eastAsia="標楷體" w:hAnsi="標楷體" w:cs="Arial" w:hint="eastAsia"/>
              </w:rPr>
              <w:t>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24660">
              <w:rPr>
                <w:rFonts w:ascii="標楷體" w:eastAsia="標楷體" w:hAnsi="標楷體" w:cs="Arial" w:hint="eastAsia"/>
                <w:shd w:val="clear" w:color="auto" w:fill="FFFFFF"/>
              </w:rPr>
              <w:t>醫療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機器人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之設計與開發</w:t>
            </w:r>
          </w:p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         </w:t>
            </w:r>
            <w:r w:rsidRPr="00524660">
              <w:rPr>
                <w:rFonts w:ascii="標楷體" w:eastAsia="標楷體" w:hAnsi="標楷體" w:cs="Arial" w:hint="eastAsia"/>
                <w:shd w:val="clear" w:color="auto" w:fill="FFFFFF"/>
              </w:rPr>
              <w:t>-交通大學 宋開泰教授</w:t>
            </w:r>
          </w:p>
        </w:tc>
      </w:tr>
      <w:tr w:rsidR="004C5343" w:rsidRPr="0013056A" w:rsidTr="004C5343">
        <w:trPr>
          <w:trHeight w:val="637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15</w:t>
            </w:r>
            <w:r w:rsidRPr="0013056A">
              <w:rPr>
                <w:rFonts w:ascii="標楷體" w:eastAsia="標楷體" w:hAnsi="標楷體" w:cs="Arial"/>
              </w:rPr>
              <w:t xml:space="preserve">– </w:t>
            </w:r>
            <w:r w:rsidRPr="0013056A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7350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休息</w:t>
            </w:r>
          </w:p>
        </w:tc>
      </w:tr>
      <w:tr w:rsidR="004C5343" w:rsidRPr="0013056A" w:rsidTr="004C5343">
        <w:trPr>
          <w:trHeight w:val="792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13056A">
              <w:rPr>
                <w:rFonts w:ascii="標楷體" w:eastAsia="標楷體" w:hAnsi="標楷體" w:cs="Arial" w:hint="eastAsia"/>
              </w:rPr>
              <w:t>0</w:t>
            </w:r>
            <w:r w:rsidRPr="0013056A">
              <w:rPr>
                <w:rFonts w:ascii="標楷體" w:eastAsia="標楷體" w:hAnsi="標楷體" w:cs="Arial"/>
              </w:rPr>
              <w:t xml:space="preserve"> – </w:t>
            </w:r>
            <w:r>
              <w:rPr>
                <w:rFonts w:ascii="標楷體" w:eastAsia="標楷體" w:hAnsi="標楷體" w:cs="Arial" w:hint="eastAsia"/>
              </w:rPr>
              <w:t>11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7350" w:type="dxa"/>
            <w:vAlign w:val="center"/>
          </w:tcPr>
          <w:p w:rsidR="004C5343" w:rsidRDefault="004C5343" w:rsidP="004C5343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 w:hint="eastAsia"/>
                <w:shd w:val="clear" w:color="auto" w:fill="FFFFFF"/>
              </w:rPr>
            </w:pPr>
            <w:r w:rsidRPr="0013056A">
              <w:rPr>
                <w:rFonts w:ascii="標楷體" w:eastAsia="標楷體" w:hAnsi="標楷體" w:cs="Arial" w:hint="eastAsia"/>
              </w:rPr>
              <w:t>專題演講(</w:t>
            </w:r>
            <w:r>
              <w:rPr>
                <w:rFonts w:ascii="標楷體" w:eastAsia="標楷體" w:hAnsi="標楷體" w:cs="Arial" w:hint="eastAsia"/>
              </w:rPr>
              <w:t>二</w:t>
            </w:r>
            <w:r w:rsidRPr="0013056A">
              <w:rPr>
                <w:rFonts w:ascii="標楷體" w:eastAsia="標楷體" w:hAnsi="標楷體" w:cs="Arial" w:hint="eastAsia"/>
              </w:rPr>
              <w:t xml:space="preserve">) </w:t>
            </w:r>
            <w:r w:rsidRPr="00DF5038">
              <w:rPr>
                <w:rFonts w:ascii="標楷體" w:eastAsia="標楷體" w:hAnsi="標楷體" w:cs="Arial"/>
                <w:shd w:val="clear" w:color="auto" w:fill="FFFFFF"/>
              </w:rPr>
              <w:t>智慧型微創手術機器人開發</w:t>
            </w:r>
          </w:p>
          <w:p w:rsidR="004C5343" w:rsidRPr="0013056A" w:rsidRDefault="004C5343" w:rsidP="004C5343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         </w:t>
            </w:r>
            <w:r w:rsidRPr="00DF5038">
              <w:rPr>
                <w:rFonts w:ascii="標楷體" w:eastAsia="標楷體" w:hAnsi="標楷體" w:cs="Arial" w:hint="eastAsia"/>
                <w:shd w:val="clear" w:color="auto" w:fill="FFFFFF"/>
              </w:rPr>
              <w:t>-</w:t>
            </w:r>
            <w:r w:rsidRPr="00DF5038">
              <w:rPr>
                <w:rFonts w:ascii="標楷體" w:eastAsia="標楷體" w:hAnsi="標楷體" w:cs="Arial" w:hint="eastAsia"/>
              </w:rPr>
              <w:t>炳碩生醫</w:t>
            </w:r>
            <w:r w:rsidRPr="00B1559B">
              <w:rPr>
                <w:rFonts w:ascii="標楷體" w:eastAsia="標楷體" w:hAnsi="標楷體" w:cs="Arial"/>
              </w:rPr>
              <w:t>股份有限公司的公司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B1559B">
              <w:rPr>
                <w:rFonts w:ascii="標楷體" w:eastAsia="標楷體" w:hAnsi="標楷體" w:cs="Arial"/>
              </w:rPr>
              <w:t>莊學誠</w:t>
            </w:r>
            <w:r w:rsidRPr="00B1559B">
              <w:rPr>
                <w:rFonts w:ascii="標楷體" w:eastAsia="標楷體" w:hAnsi="標楷體" w:cs="Arial" w:hint="eastAsia"/>
              </w:rPr>
              <w:t>執行長</w:t>
            </w:r>
          </w:p>
        </w:tc>
      </w:tr>
      <w:tr w:rsidR="004C5343" w:rsidRPr="0013056A" w:rsidTr="004C5343">
        <w:trPr>
          <w:trHeight w:val="546"/>
          <w:jc w:val="center"/>
        </w:trPr>
        <w:tc>
          <w:tcPr>
            <w:tcW w:w="2406" w:type="dxa"/>
            <w:vAlign w:val="center"/>
          </w:tcPr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20</w:t>
            </w:r>
            <w:r w:rsidRPr="0013056A">
              <w:rPr>
                <w:rFonts w:ascii="標楷體" w:eastAsia="標楷體" w:hAnsi="標楷體" w:cs="Arial"/>
              </w:rPr>
              <w:t xml:space="preserve"> – </w:t>
            </w:r>
            <w:r>
              <w:rPr>
                <w:rFonts w:ascii="標楷體" w:eastAsia="標楷體" w:hAnsi="標楷體" w:cs="Arial" w:hint="eastAsia"/>
              </w:rPr>
              <w:t>12</w:t>
            </w:r>
            <w:r w:rsidRPr="0013056A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7350" w:type="dxa"/>
            <w:vAlign w:val="center"/>
          </w:tcPr>
          <w:p w:rsidR="004C5343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</w:rPr>
            </w:pPr>
            <w:r w:rsidRPr="0013056A">
              <w:rPr>
                <w:rFonts w:ascii="標楷體" w:eastAsia="標楷體" w:hAnsi="標楷體" w:cs="Arial" w:hint="eastAsia"/>
              </w:rPr>
              <w:t>專題演講(</w:t>
            </w:r>
            <w:r>
              <w:rPr>
                <w:rFonts w:ascii="標楷體" w:eastAsia="標楷體" w:hAnsi="標楷體" w:cs="Arial" w:hint="eastAsia"/>
              </w:rPr>
              <w:t>三</w:t>
            </w:r>
            <w:r w:rsidRPr="0013056A">
              <w:rPr>
                <w:rFonts w:ascii="標楷體" w:eastAsia="標楷體" w:hAnsi="標楷體" w:cs="Arial" w:hint="eastAsia"/>
              </w:rPr>
              <w:t>)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921DA4">
              <w:rPr>
                <w:rFonts w:ascii="標楷體" w:eastAsia="標楷體" w:hAnsi="標楷體" w:cs="Arial" w:hint="eastAsia"/>
              </w:rPr>
              <w:t>IEC 60601-1</w:t>
            </w:r>
            <w:r w:rsidRPr="00EB24DA">
              <w:rPr>
                <w:rFonts w:ascii="標楷體" w:eastAsia="標楷體" w:hAnsi="標楷體" w:cs="Arial" w:hint="eastAsia"/>
              </w:rPr>
              <w:t>電氣安規輔導與驗證與IEC 60601-1-2</w:t>
            </w:r>
          </w:p>
          <w:p w:rsidR="004C5343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</w:t>
            </w:r>
            <w:r w:rsidRPr="00EB24DA">
              <w:rPr>
                <w:rFonts w:ascii="標楷體" w:eastAsia="標楷體" w:hAnsi="標楷體" w:cs="Arial" w:hint="eastAsia"/>
              </w:rPr>
              <w:t>電磁干擾</w:t>
            </w:r>
            <w:r w:rsidR="00921DA4">
              <w:rPr>
                <w:rFonts w:ascii="標楷體" w:eastAsia="標楷體" w:hAnsi="標楷體" w:cs="Arial" w:hint="eastAsia"/>
              </w:rPr>
              <w:t>-</w:t>
            </w:r>
            <w:r w:rsidRPr="00EB24DA">
              <w:rPr>
                <w:rFonts w:ascii="標楷體" w:eastAsia="標楷體" w:hAnsi="標楷體" w:cs="Arial" w:hint="eastAsia"/>
              </w:rPr>
              <w:t>要求與測試</w:t>
            </w:r>
          </w:p>
          <w:p w:rsidR="004C5343" w:rsidRPr="0013056A" w:rsidRDefault="004C5343" w:rsidP="004C5343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-機密機械研究發展中心 沈</w:t>
            </w:r>
            <w:r w:rsidR="00BD2169">
              <w:rPr>
                <w:rFonts w:ascii="標楷體" w:eastAsia="標楷體" w:hAnsi="標楷體" w:cs="Arial" w:hint="eastAsia"/>
              </w:rPr>
              <w:t>峻霆專案</w:t>
            </w:r>
            <w:r>
              <w:rPr>
                <w:rFonts w:ascii="標楷體" w:eastAsia="標楷體" w:hAnsi="標楷體" w:cs="Arial" w:hint="eastAsia"/>
              </w:rPr>
              <w:t>經理</w:t>
            </w:r>
          </w:p>
        </w:tc>
      </w:tr>
    </w:tbl>
    <w:p w:rsidR="004C5343" w:rsidRPr="0013056A" w:rsidRDefault="004C5343" w:rsidP="004C5343">
      <w:pPr>
        <w:rPr>
          <w:rFonts w:ascii="標楷體" w:eastAsia="標楷體" w:hAnsi="標楷體"/>
          <w:sz w:val="20"/>
          <w:szCs w:val="20"/>
        </w:rPr>
      </w:pPr>
      <w:r w:rsidRPr="0013056A">
        <w:rPr>
          <w:rFonts w:ascii="標楷體" w:eastAsia="標楷體" w:hAnsi="標楷體" w:hint="eastAsia"/>
          <w:sz w:val="20"/>
          <w:szCs w:val="20"/>
        </w:rPr>
        <w:t>*以上會議議程會依實際聯絡情況有所更動。</w:t>
      </w:r>
    </w:p>
    <w:p w:rsidR="004C5343" w:rsidRPr="0013056A" w:rsidRDefault="004C5343" w:rsidP="004C5343">
      <w:pPr>
        <w:pBdr>
          <w:bottom w:val="single" w:sz="12" w:space="1" w:color="auto"/>
        </w:pBd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008000"/>
          <w:sz w:val="20"/>
          <w:szCs w:val="20"/>
        </w:rPr>
      </w:pPr>
      <w:r w:rsidRPr="0013056A">
        <w:rPr>
          <w:rFonts w:ascii="標楷體" w:eastAsia="標楷體" w:hAnsi="標楷體" w:cs="Calibri"/>
          <w:b/>
          <w:color w:val="000000"/>
          <w:sz w:val="40"/>
          <w:szCs w:val="40"/>
          <w:u w:val="single"/>
        </w:rPr>
        <w:t>報名表</w:t>
      </w:r>
    </w:p>
    <w:p w:rsidR="004C5343" w:rsidRPr="0013056A" w:rsidRDefault="004C5343" w:rsidP="004C5343">
      <w:pPr>
        <w:spacing w:line="300" w:lineRule="exact"/>
        <w:rPr>
          <w:rFonts w:ascii="標楷體" w:eastAsia="標楷體" w:hAnsi="標楷體"/>
          <w:color w:val="76923C"/>
          <w:sz w:val="20"/>
          <w:szCs w:val="20"/>
        </w:rPr>
      </w:pPr>
      <w:r w:rsidRPr="0013056A">
        <w:rPr>
          <w:rFonts w:ascii="標楷體" w:eastAsia="標楷體" w:hAnsi="標楷體"/>
          <w:color w:val="76923C"/>
          <w:sz w:val="20"/>
          <w:szCs w:val="20"/>
        </w:rPr>
        <w:t>日期：20</w:t>
      </w:r>
      <w:r>
        <w:rPr>
          <w:rFonts w:ascii="標楷體" w:eastAsia="標楷體" w:hAnsi="標楷體" w:hint="eastAsia"/>
          <w:color w:val="76923C"/>
          <w:sz w:val="20"/>
          <w:szCs w:val="20"/>
        </w:rPr>
        <w:t>18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年</w:t>
      </w:r>
      <w:r>
        <w:rPr>
          <w:rFonts w:ascii="標楷體" w:eastAsia="標楷體" w:hAnsi="標楷體" w:hint="eastAsia"/>
          <w:color w:val="76923C"/>
          <w:sz w:val="20"/>
          <w:szCs w:val="20"/>
        </w:rPr>
        <w:t>8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月</w:t>
      </w:r>
      <w:r>
        <w:rPr>
          <w:rFonts w:ascii="標楷體" w:eastAsia="標楷體" w:hAnsi="標楷體" w:hint="eastAsia"/>
          <w:color w:val="76923C"/>
          <w:sz w:val="20"/>
          <w:szCs w:val="20"/>
        </w:rPr>
        <w:t>23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日(星期</w:t>
      </w:r>
      <w:r>
        <w:rPr>
          <w:rFonts w:ascii="標楷體" w:eastAsia="標楷體" w:hAnsi="標楷體" w:hint="eastAsia"/>
          <w:color w:val="76923C"/>
          <w:sz w:val="20"/>
          <w:szCs w:val="20"/>
        </w:rPr>
        <w:t>四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)</w:t>
      </w:r>
      <w:r>
        <w:rPr>
          <w:rFonts w:ascii="標楷體" w:eastAsia="標楷體" w:hAnsi="標楷體" w:hint="eastAsia"/>
          <w:color w:val="76923C"/>
          <w:sz w:val="20"/>
          <w:szCs w:val="20"/>
        </w:rPr>
        <w:t xml:space="preserve"> 9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：</w:t>
      </w:r>
      <w:r>
        <w:rPr>
          <w:rFonts w:ascii="標楷體" w:eastAsia="標楷體" w:hAnsi="標楷體" w:hint="eastAsia"/>
          <w:color w:val="76923C"/>
          <w:sz w:val="20"/>
          <w:szCs w:val="20"/>
        </w:rPr>
        <w:t>00</w:t>
      </w:r>
      <w:r w:rsidRPr="0013056A">
        <w:rPr>
          <w:rFonts w:ascii="標楷體" w:eastAsia="標楷體" w:hAnsi="標楷體" w:hint="eastAsia"/>
          <w:color w:val="76923C"/>
          <w:sz w:val="20"/>
          <w:szCs w:val="20"/>
        </w:rPr>
        <w:t>～</w:t>
      </w:r>
      <w:r>
        <w:rPr>
          <w:rFonts w:ascii="標楷體" w:eastAsia="標楷體" w:hAnsi="標楷體" w:hint="eastAsia"/>
          <w:color w:val="76923C"/>
          <w:sz w:val="20"/>
          <w:szCs w:val="20"/>
        </w:rPr>
        <w:t>12</w:t>
      </w:r>
      <w:r w:rsidRPr="0013056A">
        <w:rPr>
          <w:rFonts w:ascii="標楷體" w:eastAsia="標楷體" w:hAnsi="標楷體" w:hint="eastAsia"/>
          <w:color w:val="76923C"/>
          <w:sz w:val="20"/>
          <w:szCs w:val="20"/>
        </w:rPr>
        <w:t>：00</w:t>
      </w:r>
    </w:p>
    <w:tbl>
      <w:tblPr>
        <w:tblW w:w="99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5"/>
        <w:gridCol w:w="18"/>
        <w:gridCol w:w="1418"/>
        <w:gridCol w:w="1842"/>
        <w:gridCol w:w="1701"/>
        <w:gridCol w:w="3005"/>
      </w:tblGrid>
      <w:tr w:rsidR="004C5343" w:rsidRPr="0013056A" w:rsidTr="004C5343">
        <w:trPr>
          <w:cantSplit/>
          <w:trHeight w:val="240"/>
          <w:jc w:val="center"/>
        </w:trPr>
        <w:tc>
          <w:tcPr>
            <w:tcW w:w="2013" w:type="dxa"/>
            <w:gridSpan w:val="2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公司全銜</w:t>
            </w:r>
          </w:p>
        </w:tc>
        <w:tc>
          <w:tcPr>
            <w:tcW w:w="7966" w:type="dxa"/>
            <w:gridSpan w:val="4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4C5343" w:rsidRPr="0013056A" w:rsidTr="004C5343">
        <w:trPr>
          <w:cantSplit/>
          <w:trHeight w:val="665"/>
          <w:jc w:val="center"/>
        </w:trPr>
        <w:tc>
          <w:tcPr>
            <w:tcW w:w="1995" w:type="dxa"/>
            <w:vAlign w:val="center"/>
          </w:tcPr>
          <w:p w:rsidR="004C5343" w:rsidRPr="0013056A" w:rsidRDefault="004C5343" w:rsidP="004C5343">
            <w:pP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參加者姓名</w:t>
            </w:r>
          </w:p>
        </w:tc>
        <w:tc>
          <w:tcPr>
            <w:tcW w:w="1436" w:type="dxa"/>
            <w:gridSpan w:val="2"/>
            <w:vAlign w:val="center"/>
          </w:tcPr>
          <w:p w:rsidR="004C5343" w:rsidRPr="0013056A" w:rsidRDefault="004C5343" w:rsidP="004C5343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職稱</w:t>
            </w:r>
          </w:p>
        </w:tc>
        <w:tc>
          <w:tcPr>
            <w:tcW w:w="1842" w:type="dxa"/>
            <w:vAlign w:val="center"/>
          </w:tcPr>
          <w:p w:rsidR="004C5343" w:rsidRPr="0013056A" w:rsidRDefault="004C5343" w:rsidP="004C5343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電話</w:t>
            </w:r>
          </w:p>
        </w:tc>
        <w:tc>
          <w:tcPr>
            <w:tcW w:w="1701" w:type="dxa"/>
            <w:vAlign w:val="center"/>
          </w:tcPr>
          <w:p w:rsidR="004C5343" w:rsidRPr="0013056A" w:rsidRDefault="004C5343" w:rsidP="004C5343">
            <w:pP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 w:hint="eastAsia"/>
                <w:b/>
                <w:sz w:val="22"/>
              </w:rPr>
              <w:t>手機</w:t>
            </w:r>
          </w:p>
        </w:tc>
        <w:tc>
          <w:tcPr>
            <w:tcW w:w="3005" w:type="dxa"/>
            <w:vAlign w:val="center"/>
          </w:tcPr>
          <w:p w:rsidR="004C5343" w:rsidRPr="0013056A" w:rsidRDefault="004C5343" w:rsidP="004C5343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E-mail</w:t>
            </w:r>
          </w:p>
        </w:tc>
      </w:tr>
      <w:tr w:rsidR="004C5343" w:rsidRPr="0013056A" w:rsidTr="004C5343">
        <w:trPr>
          <w:cantSplit/>
          <w:trHeight w:val="551"/>
          <w:jc w:val="center"/>
        </w:trPr>
        <w:tc>
          <w:tcPr>
            <w:tcW w:w="1995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4C5343" w:rsidRPr="0013056A" w:rsidRDefault="004C5343" w:rsidP="004C534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4C5343" w:rsidRPr="0013056A" w:rsidTr="004C5343">
        <w:trPr>
          <w:cantSplit/>
          <w:trHeight w:val="632"/>
          <w:jc w:val="center"/>
        </w:trPr>
        <w:tc>
          <w:tcPr>
            <w:tcW w:w="1995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4C5343" w:rsidRPr="0013056A" w:rsidRDefault="004C5343" w:rsidP="004C534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4C5343" w:rsidRPr="0013056A" w:rsidTr="004C5343">
        <w:trPr>
          <w:cantSplit/>
          <w:trHeight w:val="632"/>
          <w:jc w:val="center"/>
        </w:trPr>
        <w:tc>
          <w:tcPr>
            <w:tcW w:w="1995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C5343" w:rsidRPr="0013056A" w:rsidRDefault="004C5343" w:rsidP="004C5343">
            <w:pPr>
              <w:spacing w:before="120" w:after="120" w:line="120" w:lineRule="atLeast"/>
              <w:ind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4C5343" w:rsidRPr="0013056A" w:rsidRDefault="004C5343" w:rsidP="004C534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4C5343" w:rsidRPr="0013056A" w:rsidTr="004C5343">
        <w:trPr>
          <w:cantSplit/>
          <w:trHeight w:val="1049"/>
          <w:jc w:val="center"/>
        </w:trPr>
        <w:tc>
          <w:tcPr>
            <w:tcW w:w="9979" w:type="dxa"/>
            <w:gridSpan w:val="6"/>
            <w:vAlign w:val="center"/>
          </w:tcPr>
          <w:p w:rsidR="00C45E5B" w:rsidRDefault="00C45E5B" w:rsidP="00C45E5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指導單位: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中部科學園區管理局</w:t>
            </w:r>
          </w:p>
          <w:p w:rsidR="00C45E5B" w:rsidRDefault="00C45E5B" w:rsidP="00C45E5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 w:cs="Calibri" w:hint="eastAsia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主辦單位:骨王生技股份有限公司、金屬工業研究發展中心</w:t>
            </w:r>
          </w:p>
          <w:p w:rsidR="00C45E5B" w:rsidRDefault="00C45E5B" w:rsidP="00C45E5B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 w:cs="Calibri" w:hint="eastAsia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報名方式：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請填妥報名表，傳真到(07) 351-7926或e-mail: ritayu@mail.mirdc.org.tw</w:t>
            </w:r>
          </w:p>
          <w:p w:rsidR="00C45E5B" w:rsidRDefault="00C45E5B" w:rsidP="00C45E5B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 w:cs="Calibri" w:hint="eastAsia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報名截止日期：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免費報名</w:t>
            </w:r>
            <w:r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請於2018年8月15日(三)前儘早報名。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 xml:space="preserve">   </w:t>
            </w:r>
          </w:p>
          <w:p w:rsidR="004C5343" w:rsidRPr="009D77BF" w:rsidRDefault="00C45E5B" w:rsidP="00C45E5B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 xml:space="preserve">洽詢電話：07-351-3121轉3717 余小姐  </w:t>
            </w:r>
          </w:p>
        </w:tc>
      </w:tr>
    </w:tbl>
    <w:p w:rsidR="009B338C" w:rsidRDefault="009B338C" w:rsidP="009B338C">
      <w:pPr>
        <w:rPr>
          <w:rFonts w:ascii="標楷體" w:eastAsia="標楷體" w:hAnsi="標楷體" w:hint="eastAsia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lastRenderedPageBreak/>
        <w:t>交通資訊</w:t>
      </w:r>
    </w:p>
    <w:p w:rsidR="009B338C" w:rsidRDefault="009B690F" w:rsidP="009B33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806950" cy="2698750"/>
            <wp:effectExtent l="19050" t="0" r="0" b="0"/>
            <wp:docPr id="1" name="圖片 1" descr="153017820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301782078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24" r="1231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8C" w:rsidRPr="0094592C" w:rsidRDefault="009B690F" w:rsidP="009B338C">
      <w:pPr>
        <w:widowControl/>
        <w:shd w:val="clear" w:color="auto" w:fill="FFFFFF"/>
        <w:spacing w:line="240" w:lineRule="atLeast"/>
        <w:textAlignment w:val="baseline"/>
        <w:outlineLvl w:val="3"/>
        <w:rPr>
          <w:rFonts w:ascii="Helvetica" w:hAnsi="Helvetica" w:cs="新細明體" w:hint="eastAsia"/>
          <w:b/>
          <w:bCs/>
          <w:caps/>
          <w:spacing w:val="8"/>
          <w:kern w:val="0"/>
          <w:szCs w:val="24"/>
        </w:rPr>
      </w:pPr>
      <w:r>
        <w:rPr>
          <w:rFonts w:ascii="Helvetica" w:hAnsi="Helvetica" w:cs="新細明體"/>
          <w:b/>
          <w:bCs/>
          <w:caps/>
          <w:noProof/>
          <w:spacing w:val="8"/>
          <w:kern w:val="0"/>
          <w:szCs w:val="24"/>
        </w:rPr>
        <w:drawing>
          <wp:inline distT="0" distB="0" distL="0" distR="0">
            <wp:extent cx="336550" cy="336550"/>
            <wp:effectExtent l="19050" t="0" r="6350" b="0"/>
            <wp:docPr id="2" name="圖片 2" descr="1f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68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38C" w:rsidRPr="0094592C">
        <w:rPr>
          <w:rFonts w:ascii="Helvetica" w:hAnsi="Helvetica" w:cs="新細明體"/>
          <w:b/>
          <w:bCs/>
          <w:caps/>
          <w:spacing w:val="8"/>
          <w:kern w:val="0"/>
          <w:szCs w:val="24"/>
        </w:rPr>
        <w:t> </w:t>
      </w:r>
      <w:r w:rsidR="009B338C" w:rsidRPr="0094592C">
        <w:rPr>
          <w:rFonts w:ascii="標楷體" w:eastAsia="標楷體" w:hAnsi="標楷體" w:hint="eastAsia"/>
          <w:szCs w:val="24"/>
        </w:rPr>
        <w:t>大眾運輸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◎ 搭乘「公車98、69號」，在站牌(科雅西科雅七路口)下車，步行5分鐘至中科智慧機器人自造基地。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◎ 搭乘「公車45、161、352號」，在站牌(中科管理局)下車，步行15分鐘至中科智慧機器人自造基地。</w:t>
      </w:r>
    </w:p>
    <w:p w:rsidR="009B338C" w:rsidRPr="0094592C" w:rsidRDefault="009B338C" w:rsidP="009B338C">
      <w:pPr>
        <w:pStyle w:val="4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caps/>
          <w:spacing w:val="8"/>
        </w:rPr>
      </w:pPr>
      <w:r w:rsidRPr="0094592C">
        <w:rPr>
          <w:rFonts w:ascii="標楷體" w:eastAsia="標楷體" w:hAnsi="標楷體" w:hint="eastAsia"/>
        </w:rPr>
        <w:t xml:space="preserve"> </w:t>
      </w:r>
      <w:r w:rsidR="009B690F">
        <w:rPr>
          <w:rFonts w:ascii="Helvetica" w:hAnsi="Helvetica"/>
          <w:caps/>
          <w:noProof/>
          <w:spacing w:val="8"/>
        </w:rPr>
        <w:drawing>
          <wp:inline distT="0" distB="0" distL="0" distR="0">
            <wp:extent cx="336550" cy="336550"/>
            <wp:effectExtent l="19050" t="0" r="6350" b="0"/>
            <wp:docPr id="3" name="圖片 3" descr="1f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6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2C">
        <w:rPr>
          <w:rFonts w:ascii="標楷體" w:eastAsia="標楷體" w:hAnsi="標楷體" w:hint="eastAsia"/>
        </w:rPr>
        <w:t>自行開車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◎ 南下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【國道一號路線】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下大雅交流道(往大雅方向)→銜接至中清路(車行約十分鐘)→左轉科雅路(車行約二分鐘)→進入中科。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【國道三號路線】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下沙鹿交流道(往台中大雅方向)→銜接至中清路(車行約十分鐘)→右轉科雅路(車行約二分鐘)→進入中科。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◎ 北上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【國道一號路線】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下台中交流道(往沙鹿方向)→銜接至臺灣大道四段(車行約十分鐘)→右轉東大路(車行約五分鐘)→進入中科。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【國道三號路線】</w:t>
      </w:r>
    </w:p>
    <w:p w:rsidR="009B338C" w:rsidRPr="0094592C" w:rsidRDefault="009B338C" w:rsidP="009B338C">
      <w:pPr>
        <w:spacing w:line="400" w:lineRule="exact"/>
        <w:rPr>
          <w:rFonts w:ascii="標楷體" w:eastAsia="標楷體" w:hAnsi="標楷體"/>
          <w:szCs w:val="24"/>
        </w:rPr>
      </w:pPr>
      <w:r w:rsidRPr="0094592C">
        <w:rPr>
          <w:rFonts w:ascii="標楷體" w:eastAsia="標楷體" w:hAnsi="標楷體" w:hint="eastAsia"/>
          <w:szCs w:val="24"/>
        </w:rPr>
        <w:t>下龍井交流道(往台中方向) →銜接中棲路至中港路(車行約五分鐘)→左轉東大路(車行約五分鐘)→進入中科。</w:t>
      </w:r>
    </w:p>
    <w:sectPr w:rsidR="009B338C" w:rsidRPr="0094592C" w:rsidSect="004C5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93" w:rsidRDefault="00F81593">
      <w:r>
        <w:separator/>
      </w:r>
    </w:p>
  </w:endnote>
  <w:endnote w:type="continuationSeparator" w:id="0">
    <w:p w:rsidR="00F81593" w:rsidRDefault="00F8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93" w:rsidRDefault="00F81593">
      <w:r>
        <w:separator/>
      </w:r>
    </w:p>
  </w:footnote>
  <w:footnote w:type="continuationSeparator" w:id="0">
    <w:p w:rsidR="00F81593" w:rsidRDefault="00F81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0E2D"/>
    <w:multiLevelType w:val="hybridMultilevel"/>
    <w:tmpl w:val="1ABC11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43"/>
    <w:rsid w:val="00127B0B"/>
    <w:rsid w:val="001D3A24"/>
    <w:rsid w:val="00477EBA"/>
    <w:rsid w:val="004C5343"/>
    <w:rsid w:val="004D7A86"/>
    <w:rsid w:val="005D6CB3"/>
    <w:rsid w:val="00921DA4"/>
    <w:rsid w:val="0094592C"/>
    <w:rsid w:val="009B338C"/>
    <w:rsid w:val="009B690F"/>
    <w:rsid w:val="00A2148D"/>
    <w:rsid w:val="00BD2169"/>
    <w:rsid w:val="00C45E5B"/>
    <w:rsid w:val="00E725E1"/>
    <w:rsid w:val="00EB1334"/>
    <w:rsid w:val="00F8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3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9B338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4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B3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B338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B3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338C"/>
    <w:rPr>
      <w:kern w:val="2"/>
    </w:rPr>
  </w:style>
  <w:style w:type="character" w:customStyle="1" w:styleId="40">
    <w:name w:val="標題 4 字元"/>
    <w:basedOn w:val="a0"/>
    <w:link w:val="4"/>
    <w:uiPriority w:val="9"/>
    <w:rsid w:val="009B338C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MIRDC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金屬中心 余雅蕙</dc:creator>
  <cp:lastModifiedBy>m991323</cp:lastModifiedBy>
  <cp:revision>2</cp:revision>
  <dcterms:created xsi:type="dcterms:W3CDTF">2018-07-16T06:47:00Z</dcterms:created>
  <dcterms:modified xsi:type="dcterms:W3CDTF">2018-07-16T06:47:00Z</dcterms:modified>
</cp:coreProperties>
</file>